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b/>
          <w:sz w:val="24"/>
          <w:szCs w:val="24"/>
        </w:rPr>
      </w:pPr>
      <w:r>
        <w:rPr>
          <w:rFonts w:hint="eastAsia" w:ascii="宋体" w:hAnsi="宋体" w:eastAsia="宋体" w:cs="宋体"/>
          <w:b/>
          <w:sz w:val="24"/>
          <w:szCs w:val="24"/>
        </w:rPr>
        <w:t>关于进一步做好政府采购信息公开工作有关事项的通知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财库〔2017〕86号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党中央有关部门，国务院各部委、各直属机构，全国人大常委会办公厅，全国政协办公厅，高法院，高检院，各民主党派中央，有关人民团体，各省、自治区、直辖市、计划单列市财政厅(局)，新疆生产建 设兵团财务局：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近年来，各地区、各部门落实建立政府采购全过程信息公开机制的要求，信息公开工作取得了积极进展，但也存在部分地区政府采购信息公开平台建设不到位、一些单位信息发布不及时不全面等问题。为了切实提高政府采购透明度，现就进一步做好政府采购信息公开工作有关事项通知如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一、推进各地区政府采购信息发布网络平台建设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(一)加强中国政府采购网地方分网建设。中国政府采购网(www.ccgp.gov.cn)是财政部依法指定的、向世界贸易组织秘书处备案的唯</w:t>
      </w:r>
      <w:bookmarkStart w:id="0" w:name="_GoBack"/>
      <w:bookmarkEnd w:id="0"/>
      <w:r>
        <w:rPr>
          <w:rFonts w:hint="eastAsia" w:ascii="宋体" w:hAnsi="宋体" w:eastAsia="宋体" w:cs="宋体"/>
          <w:sz w:val="24"/>
          <w:szCs w:val="24"/>
        </w:rPr>
        <w:t>一全国性政府采购信息发布网络媒体，中国政府采购网地方分网(以下简称地方分网)是其有机组成部分。省级(含计划单列市，下同)财政部门是地方分网建设管理的第一责任主体，应当切实做好地方分网的建设维护工作，把地方分网建成本地区政府采购信息的统一发布平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二)规范地方分网域名管理。省级财政部门应当严格执行中国政府采购网统一域名制度，使用财政部指定域名建设地方分网。地方分网采用双域名的，应当确保财政部指定域名可以正常访问，不得以其他网络媒体替代地方分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三)提升地方分网服务功能。各地区要做好地方分网的升级改造和安全防护，改进栏目设置，完善地方分网信息发布和查询使用功能，确保数据安全和运行稳定。要建立健全地方分网与公共资源交易平台的信息互联互通机制，实现与公共资源交易电子服务系统之间的信息共享。</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二、完整全面发布政府采购信息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四)严格执行政府采购信息发布制度。各地区、各部门应当按照《政府采购法》、《政府采购法实施条例》和《财政部关于做好政府采购信息公开工作的通知》(财库〔2015〕135号)规定，认真做好政府采购信息公开工作。采购人或者其委托的采购代理机构应当切实做好采购项目公告、采购文件、采购项目预算金额、采购结果、采购合同等采购项目信息公开工作，实现政府采购项目的全过程信息公开。对于采购项目预算金额、更正事项、采购合同、公共服务项目采购需求和验收结果等信息公开薄弱环节，应当进一步完善相关工作机制，切实履行公开责任。各级财政部门应当严格按照财库〔2015〕135号文件规定的时间、内容等要求，及时完整公开投诉和监督检查处理决定、集中采购机构考核结果以及违法失信行为记录等监管处罚信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五)推进协议供货和定点采购等信息公开。集中采购机构应当切实推进协议供货和定点采购信息公开，自2017年9月1日开始，除按照规定在中国政府采购网及地方分网公开入围采购阶段的相关信息外，还应当公开具体成交记录，包括采购人和成交供应商的名称、成交金额以及成交标的的名称、规格型号、数量、单价等。电子卖场、电子商城、网上超市等的具体成交记录，也应当予以公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三、健全政府采购信息发布工作机制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六)加强政府采购信息公开内控管理。采购人和集中采购机构应当将政府采购信息公开作为本部门、本单位政务信息公开工作的重要内容，列入主动公开基本目录，嵌入内控管理环节，确保政府采购信息发布的及时、完整、准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七)严格政府采购信息发布和推送机制。中央预算单位的政府采购信息应当在中国政府采购网中央主网(以下简称中央主网)发布，地方预算单位的政府采购信息应当在地方分网发布。地方分网应当按照财库〔2015〕135号文件的规定向中央主网推送信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四、加强对政府采购信息公开工作的考核与监督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八)加强监督检查。各级财政部门应当加大对政府采购信息公开情况的监督检查力度，将信息公开情况作为对集中采购机构考核和对采购人、社会代理机构监督检查的重点内容，进一步完善考核与检查指标体系，对监督检查中发现的信息公开违法违规行为依法追究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九)实施动态监管和大数据分析。各级财政部门应当将政府采购项目全流程信息公开纳入动态监管范围，重点加强对单一来源公示、采购文件、采购结果和采购合同等信息的比对，运用大数据分析技术开展对采购项目执行情况和信息公开情况的核查和动态监管，不断推进信息公开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十)开展第三方评估。从2017年开始，财政部将委托社会力量开展对政府采购透明度的第三方评估，重点围绕政府采购信息发布平台建设管理、信息发布和信息推送的及时性完整性等情况进行综合评估，并对评估结果予以通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right"/>
        <w:textAlignment w:val="auto"/>
        <w:outlineLvl w:val="9"/>
        <w:rPr>
          <w:rFonts w:hint="eastAsia" w:ascii="宋体" w:hAnsi="宋体" w:eastAsia="宋体" w:cs="宋体"/>
          <w:sz w:val="24"/>
          <w:szCs w:val="24"/>
        </w:rPr>
      </w:pPr>
      <w:r>
        <w:rPr>
          <w:rFonts w:hint="eastAsia" w:ascii="宋体" w:hAnsi="宋体" w:eastAsia="宋体" w:cs="宋体"/>
          <w:sz w:val="24"/>
          <w:szCs w:val="24"/>
        </w:rPr>
        <w:t>　                                                财 政 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right"/>
        <w:textAlignment w:val="auto"/>
        <w:outlineLvl w:val="9"/>
        <w:rPr>
          <w:rFonts w:hint="eastAsia" w:ascii="宋体" w:hAnsi="宋体" w:eastAsia="宋体" w:cs="宋体"/>
          <w:sz w:val="24"/>
          <w:szCs w:val="24"/>
        </w:rPr>
      </w:pPr>
      <w:r>
        <w:rPr>
          <w:rFonts w:hint="eastAsia" w:ascii="宋体" w:hAnsi="宋体" w:eastAsia="宋体" w:cs="宋体"/>
          <w:sz w:val="24"/>
          <w:szCs w:val="24"/>
        </w:rPr>
        <w:t>　                                                    2017年4月25日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44170789"/>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D40"/>
    <w:rsid w:val="003E4AC3"/>
    <w:rsid w:val="006B4640"/>
    <w:rsid w:val="00AF5D40"/>
    <w:rsid w:val="2DB418FB"/>
    <w:rsid w:val="65DB0DCC"/>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298</Words>
  <Characters>1702</Characters>
  <Lines>14</Lines>
  <Paragraphs>3</Paragraphs>
  <ScaleCrop>false</ScaleCrop>
  <LinksUpToDate>false</LinksUpToDate>
  <CharactersWithSpaces>1997</CharactersWithSpaces>
  <Application>WPS Office_10.8.0.5562_F1E327BC-269C-435d-A152-05C5408002CA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2017-05-10T06:10:00Z</dcterms:created>
  <dc:creator>张薇</dc:creator>
  <cp:lastModifiedBy>南念念</cp:lastModifiedBy>
  <dcterms:modified xsi:type="dcterms:W3CDTF">2018-01-02T03:12:12Z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